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3"/>
      </w:tblGrid>
      <w:tr w:rsidR="003902B2" w:rsidRPr="007A76A6" w14:paraId="52526CA6" w14:textId="77777777" w:rsidTr="007512A5">
        <w:trPr>
          <w:trHeight w:val="425"/>
        </w:trPr>
        <w:tc>
          <w:tcPr>
            <w:tcW w:w="5000" w:type="pct"/>
          </w:tcPr>
          <w:p w14:paraId="458D21B1" w14:textId="77777777" w:rsidR="003902B2" w:rsidRPr="00A43DBC" w:rsidRDefault="003902B2" w:rsidP="001B7809">
            <w:pPr>
              <w:pStyle w:val="Flietext"/>
              <w:rPr>
                <w:lang w:val="en-US"/>
              </w:rPr>
            </w:pPr>
            <w:proofErr w:type="gramStart"/>
            <w:r w:rsidRPr="00A43DBC">
              <w:rPr>
                <w:lang w:val="en-US"/>
              </w:rPr>
              <w:t>news</w:t>
            </w:r>
            <w:proofErr w:type="gramEnd"/>
            <w:r w:rsidRPr="00A43DBC">
              <w:rPr>
                <w:lang w:val="en-US"/>
              </w:rPr>
              <w:t xml:space="preserve"> +++ </w:t>
            </w:r>
            <w:bookmarkStart w:id="0" w:name="Thema2"/>
            <w:bookmarkEnd w:id="0"/>
            <w:r w:rsidR="00937667" w:rsidRPr="00A43DBC">
              <w:rPr>
                <w:lang w:val="en-US"/>
              </w:rPr>
              <w:t>Prolight + Sound</w:t>
            </w:r>
            <w:r w:rsidRPr="00A43DBC">
              <w:rPr>
                <w:lang w:val="en-US"/>
              </w:rPr>
              <w:br/>
            </w:r>
            <w:bookmarkStart w:id="1" w:name="kthema4"/>
            <w:bookmarkEnd w:id="1"/>
            <w:r w:rsidR="00937667" w:rsidRPr="00A43DBC">
              <w:rPr>
                <w:lang w:val="en-US"/>
              </w:rPr>
              <w:t xml:space="preserve">25. </w:t>
            </w:r>
            <w:proofErr w:type="spellStart"/>
            <w:proofErr w:type="gramStart"/>
            <w:r w:rsidR="00937667" w:rsidRPr="00A43DBC">
              <w:rPr>
                <w:lang w:val="en-US"/>
              </w:rPr>
              <w:t>bis</w:t>
            </w:r>
            <w:proofErr w:type="spellEnd"/>
            <w:proofErr w:type="gramEnd"/>
            <w:r w:rsidR="00937667" w:rsidRPr="00A43DBC">
              <w:rPr>
                <w:lang w:val="en-US"/>
              </w:rPr>
              <w:t xml:space="preserve"> 28. April 2023</w:t>
            </w:r>
          </w:p>
        </w:tc>
      </w:tr>
      <w:tr w:rsidR="00D51603" w:rsidRPr="00937667" w14:paraId="240EE182" w14:textId="77777777" w:rsidTr="007512A5">
        <w:trPr>
          <w:trHeight w:val="615"/>
        </w:trPr>
        <w:tc>
          <w:tcPr>
            <w:tcW w:w="5000" w:type="pct"/>
            <w:vAlign w:val="bottom"/>
          </w:tcPr>
          <w:p w14:paraId="3F1F04FB" w14:textId="77777777" w:rsidR="00D51603" w:rsidRPr="00937667" w:rsidRDefault="00937667" w:rsidP="000E03ED">
            <w:bookmarkStart w:id="2" w:name="betreff"/>
            <w:bookmarkStart w:id="3" w:name="logomail"/>
            <w:bookmarkStart w:id="4" w:name="_Hlk43896002"/>
            <w:bookmarkEnd w:id="2"/>
            <w:bookmarkEnd w:id="3"/>
            <w:r>
              <w:rPr>
                <w:noProof/>
              </w:rPr>
              <w:drawing>
                <wp:inline distT="0" distB="0" distL="0" distR="0" wp14:anchorId="54C33123" wp14:editId="5F40E674">
                  <wp:extent cx="1797710" cy="270662"/>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7710" cy="270662"/>
                          </a:xfrm>
                          <a:prstGeom prst="rect">
                            <a:avLst/>
                          </a:prstGeom>
                        </pic:spPr>
                      </pic:pic>
                    </a:graphicData>
                  </a:graphic>
                </wp:inline>
              </w:drawing>
            </w:r>
          </w:p>
        </w:tc>
      </w:tr>
    </w:tbl>
    <w:p w14:paraId="69EE0746" w14:textId="19405809" w:rsidR="00C56C0A" w:rsidRPr="00937667" w:rsidRDefault="007D342A" w:rsidP="00566B83">
      <w:pPr>
        <w:pStyle w:val="berschrift2"/>
      </w:pPr>
      <w:bookmarkStart w:id="5" w:name="V_head1"/>
      <w:bookmarkEnd w:id="4"/>
      <w:bookmarkEnd w:id="5"/>
      <w:r>
        <w:t>Prolight + Sound 2023: Verlässliche Größe in bewegten Zeiten</w:t>
      </w:r>
    </w:p>
    <w:p w14:paraId="4040674B" w14:textId="77777777" w:rsidR="00CC68FE" w:rsidRPr="00937667" w:rsidRDefault="00CC68FE" w:rsidP="00CC68FE">
      <w:pPr>
        <w:rPr>
          <w:b/>
        </w:rPr>
      </w:pPr>
      <w:bookmarkStart w:id="6" w:name="vdatum"/>
      <w:bookmarkStart w:id="7" w:name="start"/>
      <w:bookmarkEnd w:id="6"/>
      <w:bookmarkEnd w:id="7"/>
      <w:r w:rsidRPr="00937667">
        <w:rPr>
          <w:b/>
        </w:rPr>
        <w:t>Nie waren die Aufgaben anspruchsvoller</w:t>
      </w:r>
      <w:r>
        <w:rPr>
          <w:b/>
        </w:rPr>
        <w:t xml:space="preserve"> für die Veranstaltungswirtschaft als in Zeiten der multiplen Krisen</w:t>
      </w:r>
      <w:r w:rsidRPr="00937667">
        <w:rPr>
          <w:b/>
        </w:rPr>
        <w:t xml:space="preserve">. Die Branche begegnet den anhaltenden Herausforderungen mit Kreativität, </w:t>
      </w:r>
      <w:r>
        <w:rPr>
          <w:b/>
        </w:rPr>
        <w:t>Innovationsgeist</w:t>
      </w:r>
      <w:r w:rsidRPr="00937667">
        <w:rPr>
          <w:b/>
        </w:rPr>
        <w:t xml:space="preserve"> und viel positiver Energie. Als Leitmesse der Entertainment-Technology-Industrie geht die Prolight + Sound </w:t>
      </w:r>
      <w:r>
        <w:rPr>
          <w:b/>
        </w:rPr>
        <w:t xml:space="preserve">(25. bis 28. April 2023) </w:t>
      </w:r>
      <w:r w:rsidRPr="00937667">
        <w:rPr>
          <w:b/>
        </w:rPr>
        <w:t xml:space="preserve">mit Vollgas voran, um neues Wachstum zu stimulieren. </w:t>
      </w:r>
      <w:r>
        <w:rPr>
          <w:b/>
        </w:rPr>
        <w:t xml:space="preserve">Dabei setzt die Show auf optimale Produkterfahrung, neue Weiterbildungsangebote – und darauf, Unternehmen mit den wichtigsten Zielgruppen proaktiv zusammenzuführen.  </w:t>
      </w:r>
    </w:p>
    <w:p w14:paraId="01C77ABF" w14:textId="77777777" w:rsidR="00CC68FE" w:rsidRDefault="00CC68FE" w:rsidP="00CC68FE"/>
    <w:p w14:paraId="5CBCA456" w14:textId="437A6A51" w:rsidR="00CC68FE" w:rsidRDefault="00CC68FE" w:rsidP="00CC68FE">
      <w:r>
        <w:t xml:space="preserve">Die Prolight + Sound präsentiert alle technologischen Neuheiten, die besondere Besuchserlebnisse </w:t>
      </w:r>
      <w:r w:rsidR="00276E73">
        <w:t>kreieren</w:t>
      </w:r>
      <w:r>
        <w:t xml:space="preserve"> und ein Event zu einem spektakulären Ereignis machen: egal ob auf Konzertbühnen, in Opern und Theatern, in Clubs</w:t>
      </w:r>
      <w:r w:rsidR="00CB0EC5">
        <w:t xml:space="preserve"> oder in Museen, </w:t>
      </w:r>
      <w:r>
        <w:t xml:space="preserve">Freizeitparks und Erlebniswelten. Darüber hinaus stellt sie Lösungen für den Studio- und Broadcast-Betrieb vor. </w:t>
      </w:r>
      <w:r w:rsidR="00FA6C87">
        <w:t xml:space="preserve">„Unsere Mission ist es, einen Ort zu schaffen, an dem sich die Branche zuhause fühlt und an dem große Ideen für die Zukunft der Event-Industrie geboren werden. Auf der Prolight + Sound zeigt die Branche, was in ihr steckt: ein bedeutender Wirtschaftszweig, ein Motor für die kulturelle Vielfalt, ein spannendes Betätigungsfeld für kreative Köpfe, für visionäre Vordenkerinnen und Vordenker“, sagt Mira Wölfel, </w:t>
      </w:r>
      <w:proofErr w:type="spellStart"/>
      <w:r w:rsidR="00FA6C87">
        <w:t>Director</w:t>
      </w:r>
      <w:proofErr w:type="spellEnd"/>
      <w:r w:rsidR="00FA6C87">
        <w:t xml:space="preserve"> Prolight + Sound.</w:t>
      </w:r>
    </w:p>
    <w:p w14:paraId="4BF964DD" w14:textId="77777777" w:rsidR="00CC68FE" w:rsidRPr="00785950" w:rsidRDefault="00CC68FE" w:rsidP="00CC68FE">
      <w:pPr>
        <w:ind w:left="0"/>
        <w:rPr>
          <w:b/>
        </w:rPr>
      </w:pPr>
    </w:p>
    <w:p w14:paraId="399F592A" w14:textId="77777777" w:rsidR="00CC68FE" w:rsidRDefault="00CC68FE" w:rsidP="00CC68FE">
      <w:pPr>
        <w:rPr>
          <w:b/>
        </w:rPr>
      </w:pPr>
      <w:r w:rsidRPr="00785950">
        <w:rPr>
          <w:b/>
        </w:rPr>
        <w:t xml:space="preserve">Volles Programm mit einigen Premieren </w:t>
      </w:r>
    </w:p>
    <w:p w14:paraId="312C62CC" w14:textId="5A6BBDA6" w:rsidR="00CC68FE" w:rsidRPr="00785950" w:rsidRDefault="00CC68FE" w:rsidP="00CC68FE">
      <w:r>
        <w:t xml:space="preserve">Das Education-Angebot der Prolight + Sound 2023 ist umfangreicher denn je. In zahlreichen Vorträgen und Workshops gibt die Messe Impulse zu Schwerpunktthemen wie grüne Technologien, Recruiting-Strategien, Optimierung von Lieferketten oder Geschäftsentwicklung in Krisenzeiten. Darüber hinaus beleuchten Experten die technologischen Trends der Branche. Neu ist unter anderem das </w:t>
      </w:r>
      <w:proofErr w:type="spellStart"/>
      <w:r w:rsidRPr="001272D3">
        <w:rPr>
          <w:i/>
        </w:rPr>
        <w:t>ProAudio</w:t>
      </w:r>
      <w:proofErr w:type="spellEnd"/>
      <w:r w:rsidRPr="001272D3">
        <w:rPr>
          <w:i/>
        </w:rPr>
        <w:t xml:space="preserve"> College</w:t>
      </w:r>
      <w:r>
        <w:t xml:space="preserve"> in Kooperation mit dem Bildungswerk des Verbands Deutscher Tonmeister (</w:t>
      </w:r>
      <w:proofErr w:type="spellStart"/>
      <w:r>
        <w:t>BiW</w:t>
      </w:r>
      <w:proofErr w:type="spellEnd"/>
      <w:r>
        <w:t>/</w:t>
      </w:r>
      <w:proofErr w:type="spellStart"/>
      <w:r>
        <w:t>vdt</w:t>
      </w:r>
      <w:proofErr w:type="spellEnd"/>
      <w:r>
        <w:t xml:space="preserve">). Das hochkarätige Programm richtet sich sowohl an Professionals im Beschallungs- als auch im Studiobetrieb. </w:t>
      </w:r>
      <w:r w:rsidR="00FA6C87">
        <w:t xml:space="preserve">Zudem geht der im vergangenen Jahr erfolgreich etablierte „Performance + Production Hub“ in eine neue Runde: eine interaktive Experience Zone rund um </w:t>
      </w:r>
      <w:proofErr w:type="spellStart"/>
      <w:r w:rsidR="00FA6C87">
        <w:t>Musikprodution</w:t>
      </w:r>
      <w:proofErr w:type="spellEnd"/>
      <w:r w:rsidR="00FA6C87">
        <w:t xml:space="preserve">, </w:t>
      </w:r>
      <w:proofErr w:type="spellStart"/>
      <w:r w:rsidR="00FA6C87">
        <w:t>DJing</w:t>
      </w:r>
      <w:proofErr w:type="spellEnd"/>
      <w:r w:rsidR="00FA6C87">
        <w:t xml:space="preserve"> und innovativen Live Performances. Das Areal entsteht in Zusammenarbeit mit den Machern des „Sample Music Festival</w:t>
      </w:r>
      <w:r w:rsidR="00276E73">
        <w:t>s</w:t>
      </w:r>
      <w:r w:rsidR="00FA6C87">
        <w:t xml:space="preserve">“ sowie erstmals auch mit dem Verband PRO MUSIK e.V. So unterstreicht die Prolight + Sound ihr Engagement für das Audio-Segment als tragende Säule der Veranstaltung. </w:t>
      </w:r>
      <w:r>
        <w:t xml:space="preserve">Hinzu kommen ein </w:t>
      </w:r>
      <w:proofErr w:type="spellStart"/>
      <w:r>
        <w:t>Hosted</w:t>
      </w:r>
      <w:proofErr w:type="spellEnd"/>
      <w:r>
        <w:t>-</w:t>
      </w:r>
      <w:proofErr w:type="spellStart"/>
      <w:r>
        <w:t>Buyer</w:t>
      </w:r>
      <w:proofErr w:type="spellEnd"/>
      <w:r>
        <w:t xml:space="preserve">-Programm für die Top-Entscheider*innen der Branche sowie geführte Touren über die Messen zu </w:t>
      </w:r>
      <w:r w:rsidR="007A76A6">
        <w:t>den Themen „</w:t>
      </w:r>
      <w:proofErr w:type="spellStart"/>
      <w:r w:rsidR="007A76A6">
        <w:t>Theatre</w:t>
      </w:r>
      <w:proofErr w:type="spellEnd"/>
      <w:r w:rsidR="007A76A6">
        <w:t xml:space="preserve"> Technology“ und „Green Events“.</w:t>
      </w:r>
      <w:bookmarkStart w:id="8" w:name="_GoBack"/>
      <w:bookmarkEnd w:id="8"/>
      <w:r w:rsidR="004D4EE7">
        <w:t xml:space="preserve"> </w:t>
      </w:r>
      <w:r>
        <w:t xml:space="preserve"> </w:t>
      </w:r>
    </w:p>
    <w:p w14:paraId="0ED6EAFA" w14:textId="77777777" w:rsidR="00CC68FE" w:rsidRDefault="00CC68FE" w:rsidP="00CC68FE">
      <w:pPr>
        <w:rPr>
          <w:b/>
        </w:rPr>
      </w:pPr>
    </w:p>
    <w:p w14:paraId="66013B81" w14:textId="77777777" w:rsidR="00CC68FE" w:rsidRDefault="00CC68FE" w:rsidP="00CC68FE">
      <w:pPr>
        <w:rPr>
          <w:b/>
        </w:rPr>
      </w:pPr>
      <w:r>
        <w:rPr>
          <w:b/>
        </w:rPr>
        <w:t>Neue Event-Profis braucht das Land</w:t>
      </w:r>
    </w:p>
    <w:p w14:paraId="5854B707" w14:textId="29529E45" w:rsidR="00CC68FE" w:rsidRDefault="00CC68FE" w:rsidP="00CC68FE">
      <w:r>
        <w:t xml:space="preserve">Insbesondere für Nachwuchskräfte baut die Prolight + Sound ihr Engagement weiter aus. So geht der </w:t>
      </w:r>
      <w:r w:rsidRPr="001272D3">
        <w:rPr>
          <w:i/>
        </w:rPr>
        <w:t>Future Hub</w:t>
      </w:r>
      <w:r>
        <w:t xml:space="preserve"> in eine neue Runde: Das Areal bündelt Inhalte für die Profis von </w:t>
      </w:r>
      <w:r>
        <w:lastRenderedPageBreak/>
        <w:t xml:space="preserve">heute und morgen. Hier präsentieren sich kreative Start-ups, Unternehmen mit freien Stellen sowie Bildungseinrichtungen mit spezialisierten Event-Studiengängen. Darüber hinaus kehrt der </w:t>
      </w:r>
      <w:r w:rsidRPr="00356BBB">
        <w:rPr>
          <w:i/>
        </w:rPr>
        <w:t>Future Talents Day</w:t>
      </w:r>
      <w:r>
        <w:t xml:space="preserve"> zurück auf die Prolight + Sound. Am Freitag, 28. April, </w:t>
      </w:r>
      <w:proofErr w:type="gramStart"/>
      <w:r>
        <w:t>lädt</w:t>
      </w:r>
      <w:proofErr w:type="gramEnd"/>
      <w:r>
        <w:t xml:space="preserve"> der Thementag Azubis, Schüler</w:t>
      </w:r>
      <w:r w:rsidR="002E707D">
        <w:t>*innen</w:t>
      </w:r>
      <w:r>
        <w:t xml:space="preserve"> und Studenten</w:t>
      </w:r>
      <w:r w:rsidR="002E707D">
        <w:t>*innen</w:t>
      </w:r>
      <w:r>
        <w:t xml:space="preserve"> sowie alle interessierten jungen Nachwuchskräfte ein. Er bietet ein Vortragsangebot rund um Karriereszenarien in der Veranstaltungswirtschaft, Networking-Events mit ausstellenden Unternehmen, Behind-</w:t>
      </w:r>
      <w:proofErr w:type="spellStart"/>
      <w:r>
        <w:t>the</w:t>
      </w:r>
      <w:proofErr w:type="spellEnd"/>
      <w:r>
        <w:t xml:space="preserve">-Scenes-Führungen und vieles mehr. </w:t>
      </w:r>
    </w:p>
    <w:p w14:paraId="44FE685A" w14:textId="77777777" w:rsidR="00CC68FE" w:rsidRDefault="00CC68FE" w:rsidP="00CC68FE"/>
    <w:p w14:paraId="6EF6123E" w14:textId="61D9562A" w:rsidR="00CC68FE" w:rsidRPr="002B06A9" w:rsidRDefault="003B4524" w:rsidP="00CC68FE">
      <w:pPr>
        <w:rPr>
          <w:b/>
        </w:rPr>
      </w:pPr>
      <w:proofErr w:type="spellStart"/>
      <w:r>
        <w:rPr>
          <w:b/>
        </w:rPr>
        <w:t>It’s</w:t>
      </w:r>
      <w:proofErr w:type="spellEnd"/>
      <w:r>
        <w:rPr>
          <w:b/>
        </w:rPr>
        <w:t xml:space="preserve"> a </w:t>
      </w:r>
      <w:proofErr w:type="spellStart"/>
      <w:r>
        <w:rPr>
          <w:b/>
        </w:rPr>
        <w:t>peoples</w:t>
      </w:r>
      <w:proofErr w:type="spellEnd"/>
      <w:r>
        <w:rPr>
          <w:b/>
        </w:rPr>
        <w:t xml:space="preserve">‘ </w:t>
      </w:r>
      <w:proofErr w:type="spellStart"/>
      <w:r>
        <w:rPr>
          <w:b/>
        </w:rPr>
        <w:t>business</w:t>
      </w:r>
      <w:proofErr w:type="spellEnd"/>
    </w:p>
    <w:p w14:paraId="7126D4A6" w14:textId="77777777" w:rsidR="00CC68FE" w:rsidRDefault="00CC68FE" w:rsidP="00CC68FE">
      <w:r>
        <w:t xml:space="preserve">Eine Messe darf und soll Spaß machen. Vor diesem Hintergrund können sich Besucher*innen der Prolight + Sound auf eine stärkere </w:t>
      </w:r>
      <w:proofErr w:type="spellStart"/>
      <w:r>
        <w:t>Eventisierung</w:t>
      </w:r>
      <w:proofErr w:type="spellEnd"/>
      <w:r>
        <w:t xml:space="preserve"> des Freigeländes freuen, unter anderem durch die Einbindung von Live-Bands im Rahmen der </w:t>
      </w:r>
      <w:r w:rsidRPr="00BC73C1">
        <w:rPr>
          <w:i/>
        </w:rPr>
        <w:t>Live Sound Arena</w:t>
      </w:r>
      <w:r>
        <w:t xml:space="preserve">. Zudem steht am ersten Tag ein feierliches </w:t>
      </w:r>
      <w:proofErr w:type="spellStart"/>
      <w:r>
        <w:t>Get-together</w:t>
      </w:r>
      <w:proofErr w:type="spellEnd"/>
      <w:r>
        <w:t xml:space="preserve"> für das gesamte Ausstellerpersonal und Besucher*innen auf dem Programm. Bei Musik und Drinks heißt es: Gemeinsam anstoßen auf das, was die Branche die letzten Jahre geleistet hat – und auf den Tatendrang für eine erfolgreiche Zukunft! </w:t>
      </w:r>
    </w:p>
    <w:p w14:paraId="79B8D585" w14:textId="77777777" w:rsidR="00CC68FE" w:rsidRDefault="00CC68FE" w:rsidP="00CC68FE"/>
    <w:p w14:paraId="42E43AD7" w14:textId="77777777" w:rsidR="00CC68FE" w:rsidRPr="00FA6C87" w:rsidRDefault="00CC68FE" w:rsidP="00CC68FE">
      <w:pPr>
        <w:rPr>
          <w:lang w:val="en-US"/>
        </w:rPr>
      </w:pPr>
      <w:r>
        <w:t xml:space="preserve">Die Teilnahme an allen Programmen ist für alle Besucher mit gültigem Ticket kostenfrei. </w:t>
      </w:r>
      <w:proofErr w:type="spellStart"/>
      <w:r w:rsidRPr="00FA6C87">
        <w:rPr>
          <w:lang w:val="en-US"/>
        </w:rPr>
        <w:t>Mehr</w:t>
      </w:r>
      <w:proofErr w:type="spellEnd"/>
      <w:r w:rsidRPr="00FA6C87">
        <w:rPr>
          <w:lang w:val="en-US"/>
        </w:rPr>
        <w:t xml:space="preserve"> </w:t>
      </w:r>
      <w:proofErr w:type="spellStart"/>
      <w:r w:rsidRPr="00FA6C87">
        <w:rPr>
          <w:lang w:val="en-US"/>
        </w:rPr>
        <w:t>Infos</w:t>
      </w:r>
      <w:proofErr w:type="spellEnd"/>
      <w:r w:rsidRPr="00FA6C87">
        <w:rPr>
          <w:lang w:val="en-US"/>
        </w:rPr>
        <w:t xml:space="preserve"> </w:t>
      </w:r>
      <w:proofErr w:type="spellStart"/>
      <w:r w:rsidRPr="00FA6C87">
        <w:rPr>
          <w:lang w:val="en-US"/>
        </w:rPr>
        <w:t>unter</w:t>
      </w:r>
      <w:proofErr w:type="spellEnd"/>
      <w:r w:rsidRPr="00FA6C87">
        <w:rPr>
          <w:lang w:val="en-US"/>
        </w:rPr>
        <w:t xml:space="preserve"> </w:t>
      </w:r>
      <w:hyperlink r:id="rId6" w:history="1">
        <w:r w:rsidRPr="00FA6C87">
          <w:rPr>
            <w:rStyle w:val="Hyperlink"/>
            <w:lang w:val="en-US"/>
          </w:rPr>
          <w:t>www.prolight-sound.com</w:t>
        </w:r>
      </w:hyperlink>
      <w:r w:rsidRPr="00FA6C87">
        <w:rPr>
          <w:lang w:val="en-US"/>
        </w:rPr>
        <w:t xml:space="preserve">. </w:t>
      </w:r>
    </w:p>
    <w:p w14:paraId="3AA61D73" w14:textId="77777777" w:rsidR="00937667" w:rsidRPr="00FA6C87" w:rsidRDefault="00937667" w:rsidP="00937667">
      <w:pPr>
        <w:ind w:left="0"/>
        <w:rPr>
          <w:lang w:val="en-US"/>
        </w:rPr>
      </w:pPr>
    </w:p>
    <w:p w14:paraId="11C4AA3C" w14:textId="77777777" w:rsidR="00937667" w:rsidRPr="00EA39AB" w:rsidRDefault="00937667" w:rsidP="00937667">
      <w:pPr>
        <w:pStyle w:val="Flietext"/>
        <w:rPr>
          <w:lang w:val="en-GB"/>
        </w:rPr>
      </w:pPr>
      <w:r w:rsidRPr="00EA39AB">
        <w:rPr>
          <w:lang w:val="en-GB"/>
        </w:rPr>
        <w:t>Prolight + Sound</w:t>
      </w:r>
    </w:p>
    <w:p w14:paraId="40C37106" w14:textId="77777777" w:rsidR="00937667" w:rsidRPr="0023300A" w:rsidRDefault="00937667" w:rsidP="00937667">
      <w:pPr>
        <w:pStyle w:val="Flietext"/>
        <w:rPr>
          <w:lang w:val="en-GB"/>
        </w:rPr>
      </w:pPr>
      <w:r w:rsidRPr="0023300A">
        <w:rPr>
          <w:lang w:val="en-GB"/>
        </w:rPr>
        <w:t>The Global Entertainment Technology Show for Light, Audio, Stage, Media + Events</w:t>
      </w:r>
    </w:p>
    <w:p w14:paraId="24D3D9FC" w14:textId="77777777" w:rsidR="00937667" w:rsidRPr="00726660" w:rsidRDefault="00937667" w:rsidP="00937667">
      <w:pPr>
        <w:pStyle w:val="Flietext"/>
      </w:pPr>
      <w:r w:rsidRPr="00726660">
        <w:t>Die Veranstaltung findet statt vom 25</w:t>
      </w:r>
      <w:r>
        <w:t>.</w:t>
      </w:r>
      <w:r w:rsidRPr="00726660">
        <w:t xml:space="preserve"> </w:t>
      </w:r>
      <w:r>
        <w:t>–</w:t>
      </w:r>
      <w:r w:rsidRPr="00726660">
        <w:t xml:space="preserve"> 28</w:t>
      </w:r>
      <w:r>
        <w:t>.</w:t>
      </w:r>
      <w:r w:rsidRPr="00726660">
        <w:t xml:space="preserve"> April 2023.</w:t>
      </w:r>
    </w:p>
    <w:p w14:paraId="6E5E541D" w14:textId="77777777" w:rsidR="00937667" w:rsidRPr="00726660" w:rsidRDefault="00937667" w:rsidP="00937667">
      <w:pPr>
        <w:rPr>
          <w:b/>
        </w:rPr>
      </w:pPr>
    </w:p>
    <w:p w14:paraId="33CDC5E3" w14:textId="77777777" w:rsidR="00937667" w:rsidRPr="006970A5" w:rsidRDefault="00937667" w:rsidP="00937667">
      <w:pPr>
        <w:rPr>
          <w:b/>
        </w:rPr>
      </w:pPr>
      <w:r w:rsidRPr="006970A5">
        <w:rPr>
          <w:b/>
        </w:rPr>
        <w:t>Presseinformationen &amp; Bildmaterial:</w:t>
      </w:r>
    </w:p>
    <w:p w14:paraId="782D57EC" w14:textId="77777777" w:rsidR="00937667" w:rsidRDefault="007A76A6" w:rsidP="00937667">
      <w:hyperlink r:id="rId7" w:history="1">
        <w:r w:rsidR="00937667" w:rsidRPr="00855002">
          <w:rPr>
            <w:rStyle w:val="Hyperlink"/>
          </w:rPr>
          <w:t>www.prolight-sound.com/presse</w:t>
        </w:r>
      </w:hyperlink>
      <w:r w:rsidR="00937667">
        <w:t xml:space="preserve">  </w:t>
      </w:r>
    </w:p>
    <w:p w14:paraId="7E92FD5B" w14:textId="77777777" w:rsidR="00937667" w:rsidRDefault="00937667" w:rsidP="00937667"/>
    <w:p w14:paraId="680E7960" w14:textId="77777777" w:rsidR="00937667" w:rsidRPr="006970A5" w:rsidRDefault="00937667" w:rsidP="00937667">
      <w:pPr>
        <w:rPr>
          <w:b/>
        </w:rPr>
      </w:pPr>
      <w:r w:rsidRPr="006970A5">
        <w:rPr>
          <w:b/>
        </w:rPr>
        <w:t>Ins Netz gegangen:</w:t>
      </w:r>
    </w:p>
    <w:p w14:paraId="0E5358AE" w14:textId="77777777" w:rsidR="00937667" w:rsidRDefault="007A76A6" w:rsidP="00937667">
      <w:hyperlink r:id="rId8" w:history="1">
        <w:r w:rsidR="00937667" w:rsidRPr="00855002">
          <w:rPr>
            <w:rStyle w:val="Hyperlink"/>
          </w:rPr>
          <w:t>www.facebook.com/prolightsoundfrankfurt/</w:t>
        </w:r>
      </w:hyperlink>
      <w:r w:rsidR="00937667">
        <w:t xml:space="preserve">  </w:t>
      </w:r>
    </w:p>
    <w:p w14:paraId="2E7DC7E7" w14:textId="77777777" w:rsidR="00937667" w:rsidRDefault="007A76A6" w:rsidP="00937667">
      <w:hyperlink r:id="rId9" w:history="1">
        <w:r w:rsidR="00937667" w:rsidRPr="00855002">
          <w:rPr>
            <w:rStyle w:val="Hyperlink"/>
          </w:rPr>
          <w:t>www.twitter.com/pls_frankfurt</w:t>
        </w:r>
      </w:hyperlink>
      <w:r w:rsidR="00937667">
        <w:t xml:space="preserve">  </w:t>
      </w:r>
    </w:p>
    <w:p w14:paraId="2A6AC7B4" w14:textId="77777777" w:rsidR="00937667" w:rsidRDefault="007A76A6" w:rsidP="00937667">
      <w:hyperlink r:id="rId10" w:history="1">
        <w:r w:rsidR="00937667" w:rsidRPr="00855002">
          <w:rPr>
            <w:rStyle w:val="Hyperlink"/>
          </w:rPr>
          <w:t>www.instagram.com/pls_frankfurt</w:t>
        </w:r>
      </w:hyperlink>
      <w:r w:rsidR="00937667">
        <w:t xml:space="preserve">  </w:t>
      </w:r>
    </w:p>
    <w:p w14:paraId="5D7C159D" w14:textId="77777777" w:rsidR="00937667" w:rsidRDefault="007A76A6" w:rsidP="00937667">
      <w:hyperlink r:id="rId11" w:history="1">
        <w:r w:rsidR="00937667" w:rsidRPr="00855002">
          <w:rPr>
            <w:rStyle w:val="Hyperlink"/>
          </w:rPr>
          <w:t>www.youtube.com/plsfrankfurt</w:t>
        </w:r>
      </w:hyperlink>
      <w:r w:rsidR="00937667">
        <w:t xml:space="preserve">   </w:t>
      </w:r>
    </w:p>
    <w:p w14:paraId="7C55FDF9" w14:textId="77777777" w:rsidR="00937667" w:rsidRDefault="007A76A6" w:rsidP="00937667">
      <w:pPr>
        <w:rPr>
          <w:rStyle w:val="Hyperlink"/>
        </w:rPr>
      </w:pPr>
      <w:hyperlink r:id="rId12" w:history="1">
        <w:r w:rsidR="00937667" w:rsidRPr="00855002">
          <w:rPr>
            <w:rStyle w:val="Hyperlink"/>
          </w:rPr>
          <w:t>www.prolight-sound.com/linkedin</w:t>
        </w:r>
      </w:hyperlink>
    </w:p>
    <w:p w14:paraId="09FD46C7" w14:textId="77777777" w:rsidR="00937667" w:rsidRDefault="00937667" w:rsidP="00937667">
      <w:pPr>
        <w:rPr>
          <w:rStyle w:val="Hyperlink"/>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937667" w:rsidRPr="00EA39AB" w14:paraId="5577BA2C" w14:textId="77777777" w:rsidTr="00B458A9">
        <w:tc>
          <w:tcPr>
            <w:tcW w:w="5000" w:type="pct"/>
            <w:tcMar>
              <w:left w:w="142" w:type="dxa"/>
              <w:right w:w="0" w:type="dxa"/>
            </w:tcMar>
          </w:tcPr>
          <w:p w14:paraId="5490E395" w14:textId="77777777" w:rsidR="00937667" w:rsidRPr="00EA39AB" w:rsidRDefault="00937667" w:rsidP="00B458A9">
            <w:pPr>
              <w:pStyle w:val="berschrift4"/>
              <w:spacing w:before="336"/>
              <w:ind w:left="0" w:right="0"/>
              <w:outlineLvl w:val="3"/>
              <w:rPr>
                <w:lang w:val="en-GB"/>
              </w:rPr>
            </w:pPr>
            <w:r w:rsidRPr="00EA39AB">
              <w:rPr>
                <w:rFonts w:ascii="Arial" w:hAnsi="Arial" w:cs="Arial"/>
                <w:noProof/>
              </w:rPr>
              <w:lastRenderedPageBreak/>
              <w:drawing>
                <wp:inline distT="0" distB="0" distL="0" distR="0" wp14:anchorId="57D5C8B4" wp14:editId="3F81960E">
                  <wp:extent cx="518400" cy="676800"/>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400" cy="676800"/>
                          </a:xfrm>
                          <a:prstGeom prst="rect">
                            <a:avLst/>
                          </a:prstGeom>
                          <a:noFill/>
                          <a:ln>
                            <a:noFill/>
                          </a:ln>
                        </pic:spPr>
                      </pic:pic>
                    </a:graphicData>
                  </a:graphic>
                </wp:inline>
              </w:drawing>
            </w:r>
          </w:p>
        </w:tc>
      </w:tr>
      <w:tr w:rsidR="00937667" w:rsidRPr="009F7502" w14:paraId="392FDA98" w14:textId="77777777" w:rsidTr="00B458A9">
        <w:tc>
          <w:tcPr>
            <w:tcW w:w="5000" w:type="pct"/>
          </w:tcPr>
          <w:p w14:paraId="6D2E0B2A" w14:textId="77777777" w:rsidR="00937667" w:rsidRPr="00926C32" w:rsidRDefault="00937667" w:rsidP="00B458A9">
            <w:pPr>
              <w:pStyle w:val="berschrift4"/>
              <w:spacing w:before="336"/>
              <w:outlineLvl w:val="3"/>
            </w:pPr>
            <w:r w:rsidRPr="00926C32">
              <w:t>Ihr Kontakt:</w:t>
            </w:r>
          </w:p>
          <w:p w14:paraId="1A6F3AA7" w14:textId="77777777" w:rsidR="00937667" w:rsidRPr="00926C32" w:rsidRDefault="00937667" w:rsidP="00B458A9">
            <w:pPr>
              <w:pStyle w:val="Flietext"/>
              <w:tabs>
                <w:tab w:val="left" w:pos="656"/>
              </w:tabs>
            </w:pPr>
            <w:r w:rsidRPr="00926C32">
              <w:t>Johannes Weber</w:t>
            </w:r>
            <w:r w:rsidRPr="00926C32">
              <w:br/>
              <w:t>Tel.:</w:t>
            </w:r>
            <w:r w:rsidRPr="00926C32">
              <w:tab/>
            </w:r>
            <w:r w:rsidRPr="0023300A">
              <w:t>+49</w:t>
            </w:r>
            <w:r w:rsidRPr="00926C32">
              <w:t xml:space="preserve"> 69 75 75-6866</w:t>
            </w:r>
            <w:r w:rsidRPr="00926C32">
              <w:br/>
              <w:t>johannes.weber@messefrankfurt.com</w:t>
            </w:r>
          </w:p>
          <w:p w14:paraId="3829DDD4" w14:textId="77777777" w:rsidR="00937667" w:rsidRPr="009F7502" w:rsidRDefault="00937667" w:rsidP="00B458A9">
            <w:pPr>
              <w:pStyle w:val="Flietext"/>
            </w:pPr>
            <w:r w:rsidRPr="009F7502">
              <w:t>Messe Frankfurt Exhibition GmbH</w:t>
            </w:r>
            <w:r w:rsidRPr="009F7502">
              <w:br/>
              <w:t>Ludwig-Erhard-Anlage 1</w:t>
            </w:r>
            <w:r w:rsidRPr="009F7502">
              <w:br/>
              <w:t>60327 Frankfurt am Main</w:t>
            </w:r>
            <w:r w:rsidRPr="009F7502">
              <w:br/>
            </w:r>
            <w:r w:rsidRPr="009F7502">
              <w:br/>
              <w:t>www.messefrankfurt.com</w:t>
            </w:r>
          </w:p>
        </w:tc>
      </w:tr>
    </w:tbl>
    <w:p w14:paraId="7BE1C51E" w14:textId="77777777" w:rsidR="00937667" w:rsidRDefault="00937667" w:rsidP="00937667"/>
    <w:p w14:paraId="1F54102E" w14:textId="77777777" w:rsidR="00937667" w:rsidRPr="006970A5" w:rsidRDefault="00937667" w:rsidP="00937667"/>
    <w:p w14:paraId="76FD66FC" w14:textId="77777777" w:rsidR="00937667" w:rsidRDefault="00937667" w:rsidP="00937667">
      <w:pPr>
        <w:pStyle w:val="Kopfzeile"/>
        <w:tabs>
          <w:tab w:val="clear" w:pos="4819"/>
          <w:tab w:val="clear" w:pos="9071"/>
        </w:tabs>
        <w:spacing w:line="280" w:lineRule="atLeast"/>
        <w:rPr>
          <w:noProof/>
          <w:sz w:val="17"/>
          <w:szCs w:val="17"/>
        </w:rPr>
      </w:pPr>
      <w:r>
        <w:rPr>
          <w:b/>
          <w:bCs/>
          <w:noProof/>
          <w:sz w:val="17"/>
          <w:szCs w:val="17"/>
        </w:rPr>
        <w:t>Hintergrundinformation Messe Frankfurt</w:t>
      </w:r>
    </w:p>
    <w:p w14:paraId="7264CD2D" w14:textId="77777777" w:rsidR="00937667" w:rsidRPr="00C30ED2" w:rsidRDefault="00937667" w:rsidP="00937667">
      <w:pPr>
        <w:rPr>
          <w:noProof/>
          <w:sz w:val="17"/>
          <w:szCs w:val="17"/>
        </w:rPr>
      </w:pPr>
      <w:r w:rsidRPr="00C30ED2">
        <w:rPr>
          <w:noProof/>
          <w:sz w:val="17"/>
          <w:szCs w:val="17"/>
        </w:rPr>
        <w:t xml:space="preserve">Die Unternehmensgruppe Messe Frankfurt gehört zu den weltweit führenden Messe-, Kongress- und Eventveranstaltern mit eigenem Gelände. Rund 2.200 Mitarbeitende im Stammhaus in Frankfurt am Main und in 28 Tochtergesellschaften organisieren Veranstaltungen weltweit. Der Jahresumsatz 2021 betrug rund 154 Millionen Euro und war pandemiebedingt zum zweiten Mal in Folge deutlich geringer, nachdem 2019 noch mit einem Konzernumsatz von 736 Millionen Euro abgeschlossen werden konnte. Die Geschäftsinteressen unserer Kund*innen unterstützen wir effizient im Rahmen unserer Geschäftsfelder „Fairs &amp; Events“, „Locations“ und „Services“. Nachhaltiges Handeln ist eine zentrale Säule in unserer Unternehmensstrategie und definiert sich in einer Balance zwischen ökologischem und ökonomischem Handeln, sozialer Verantwortung und Vielfalt. Eine weitere Stärke der Messe Frankfurt ist ihr leistungsstarkes globales Vertriebsnetz, das engmaschig rund 180 Länder in allen Weltregionen abdeckt. Unser umfassendes Dienstleistungsangebot – onsite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p>
    <w:p w14:paraId="20202C76" w14:textId="77777777" w:rsidR="00937667" w:rsidRDefault="00937667" w:rsidP="00937667">
      <w:pPr>
        <w:rPr>
          <w:noProof/>
          <w:sz w:val="17"/>
          <w:szCs w:val="17"/>
        </w:rPr>
      </w:pPr>
      <w:r w:rsidRPr="00C30ED2">
        <w:rPr>
          <w:noProof/>
          <w:sz w:val="17"/>
          <w:szCs w:val="17"/>
        </w:rPr>
        <w:t>Hauptsitz des Unternehmens ist Frankfurt am Main. Anteilseigner sind die Stadt Frankfurt mit 60</w:t>
      </w:r>
      <w:r>
        <w:rPr>
          <w:noProof/>
          <w:sz w:val="17"/>
          <w:szCs w:val="17"/>
        </w:rPr>
        <w:t> </w:t>
      </w:r>
      <w:r w:rsidRPr="00C30ED2">
        <w:rPr>
          <w:noProof/>
          <w:sz w:val="17"/>
          <w:szCs w:val="17"/>
        </w:rPr>
        <w:t>Prozent und das Land Hessen mit 40 Prozent.</w:t>
      </w:r>
    </w:p>
    <w:p w14:paraId="0D56811D" w14:textId="77777777" w:rsidR="00937667" w:rsidRPr="006970A5" w:rsidRDefault="00937667" w:rsidP="00937667">
      <w:pPr>
        <w:rPr>
          <w:noProof/>
          <w:sz w:val="17"/>
          <w:szCs w:val="17"/>
        </w:rPr>
      </w:pPr>
      <w:r w:rsidRPr="005015A3">
        <w:rPr>
          <w:noProof/>
          <w:sz w:val="17"/>
          <w:szCs w:val="17"/>
        </w:rPr>
        <w:t>Weitere Informationen: www.messefrankfurt.com</w:t>
      </w:r>
    </w:p>
    <w:p w14:paraId="4AA3EBA2" w14:textId="77777777" w:rsidR="00937667" w:rsidRDefault="00937667" w:rsidP="00937667"/>
    <w:p w14:paraId="0D93853D" w14:textId="77777777" w:rsidR="00937667" w:rsidRPr="00837BC8" w:rsidRDefault="00937667" w:rsidP="00937667">
      <w:pPr>
        <w:pStyle w:val="Anlese"/>
        <w:rPr>
          <w:b w:val="0"/>
          <w:lang w:val="de-DE"/>
        </w:rPr>
      </w:pPr>
    </w:p>
    <w:p w14:paraId="6F6B3166" w14:textId="77777777" w:rsidR="00D258B2" w:rsidRPr="00937667" w:rsidRDefault="00D258B2" w:rsidP="00FF2731">
      <w:pPr>
        <w:pStyle w:val="HintergrundinformationenMF"/>
      </w:pPr>
    </w:p>
    <w:p w14:paraId="7E5317C1" w14:textId="77777777" w:rsidR="00D258B2" w:rsidRPr="00937667" w:rsidRDefault="00D258B2" w:rsidP="00FF2731">
      <w:pPr>
        <w:pStyle w:val="HintergrundinformationenMF"/>
      </w:pPr>
    </w:p>
    <w:sectPr w:rsidR="00D258B2" w:rsidRPr="009376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67"/>
    <w:rsid w:val="00004E8E"/>
    <w:rsid w:val="0001007C"/>
    <w:rsid w:val="00020EB1"/>
    <w:rsid w:val="0003042A"/>
    <w:rsid w:val="00035E96"/>
    <w:rsid w:val="000627F7"/>
    <w:rsid w:val="000770D5"/>
    <w:rsid w:val="000A0BA0"/>
    <w:rsid w:val="000C2004"/>
    <w:rsid w:val="000C6772"/>
    <w:rsid w:val="000D7791"/>
    <w:rsid w:val="000E03ED"/>
    <w:rsid w:val="00105788"/>
    <w:rsid w:val="00122F4C"/>
    <w:rsid w:val="00123F65"/>
    <w:rsid w:val="0013177A"/>
    <w:rsid w:val="00131FFA"/>
    <w:rsid w:val="00166B37"/>
    <w:rsid w:val="001933B1"/>
    <w:rsid w:val="001B1C82"/>
    <w:rsid w:val="001B7809"/>
    <w:rsid w:val="001C4865"/>
    <w:rsid w:val="001F14E5"/>
    <w:rsid w:val="002214B0"/>
    <w:rsid w:val="0023133C"/>
    <w:rsid w:val="00247B78"/>
    <w:rsid w:val="0025478F"/>
    <w:rsid w:val="0026718D"/>
    <w:rsid w:val="002757C9"/>
    <w:rsid w:val="00276E73"/>
    <w:rsid w:val="00282497"/>
    <w:rsid w:val="002C7048"/>
    <w:rsid w:val="002D23F5"/>
    <w:rsid w:val="002D4502"/>
    <w:rsid w:val="002D6FD4"/>
    <w:rsid w:val="002E707D"/>
    <w:rsid w:val="0030630D"/>
    <w:rsid w:val="003179CF"/>
    <w:rsid w:val="00341D47"/>
    <w:rsid w:val="00350C00"/>
    <w:rsid w:val="003617FB"/>
    <w:rsid w:val="00363F18"/>
    <w:rsid w:val="00386DFB"/>
    <w:rsid w:val="003902B2"/>
    <w:rsid w:val="003A2D40"/>
    <w:rsid w:val="003A66BA"/>
    <w:rsid w:val="003B4524"/>
    <w:rsid w:val="003C1D67"/>
    <w:rsid w:val="003C4BD0"/>
    <w:rsid w:val="003D767A"/>
    <w:rsid w:val="003E20DA"/>
    <w:rsid w:val="003F716F"/>
    <w:rsid w:val="00424857"/>
    <w:rsid w:val="00424908"/>
    <w:rsid w:val="004463D0"/>
    <w:rsid w:val="00467388"/>
    <w:rsid w:val="0046743A"/>
    <w:rsid w:val="00476EA1"/>
    <w:rsid w:val="00484385"/>
    <w:rsid w:val="00493E4E"/>
    <w:rsid w:val="00495AB6"/>
    <w:rsid w:val="004A0BA8"/>
    <w:rsid w:val="004A1916"/>
    <w:rsid w:val="004D4EE7"/>
    <w:rsid w:val="004F1D64"/>
    <w:rsid w:val="004F3CE4"/>
    <w:rsid w:val="00500E75"/>
    <w:rsid w:val="00504C12"/>
    <w:rsid w:val="00505759"/>
    <w:rsid w:val="00523505"/>
    <w:rsid w:val="00524318"/>
    <w:rsid w:val="005259CE"/>
    <w:rsid w:val="00540045"/>
    <w:rsid w:val="00566B83"/>
    <w:rsid w:val="00574680"/>
    <w:rsid w:val="0058253E"/>
    <w:rsid w:val="005B2BAD"/>
    <w:rsid w:val="005C29A7"/>
    <w:rsid w:val="006241DE"/>
    <w:rsid w:val="00631D8B"/>
    <w:rsid w:val="00633CAD"/>
    <w:rsid w:val="00654413"/>
    <w:rsid w:val="006629E6"/>
    <w:rsid w:val="00673621"/>
    <w:rsid w:val="0069269C"/>
    <w:rsid w:val="00696BE5"/>
    <w:rsid w:val="006A698F"/>
    <w:rsid w:val="006C6DCE"/>
    <w:rsid w:val="006E272B"/>
    <w:rsid w:val="006F1F46"/>
    <w:rsid w:val="00701D02"/>
    <w:rsid w:val="00714D37"/>
    <w:rsid w:val="0072063A"/>
    <w:rsid w:val="00726822"/>
    <w:rsid w:val="00732920"/>
    <w:rsid w:val="00741ACF"/>
    <w:rsid w:val="007512A5"/>
    <w:rsid w:val="0076139D"/>
    <w:rsid w:val="00765F4E"/>
    <w:rsid w:val="00793455"/>
    <w:rsid w:val="007A76A6"/>
    <w:rsid w:val="007B0BCB"/>
    <w:rsid w:val="007B3A1C"/>
    <w:rsid w:val="007C23F6"/>
    <w:rsid w:val="007C41C1"/>
    <w:rsid w:val="007C497E"/>
    <w:rsid w:val="007D342A"/>
    <w:rsid w:val="007D6943"/>
    <w:rsid w:val="007D7C41"/>
    <w:rsid w:val="007F69A9"/>
    <w:rsid w:val="00804671"/>
    <w:rsid w:val="00807C5C"/>
    <w:rsid w:val="008279E6"/>
    <w:rsid w:val="0084260E"/>
    <w:rsid w:val="0084462A"/>
    <w:rsid w:val="0088042D"/>
    <w:rsid w:val="00885062"/>
    <w:rsid w:val="008A090D"/>
    <w:rsid w:val="008A5874"/>
    <w:rsid w:val="008E4E88"/>
    <w:rsid w:val="008F02ED"/>
    <w:rsid w:val="00905800"/>
    <w:rsid w:val="00907A7A"/>
    <w:rsid w:val="0091195F"/>
    <w:rsid w:val="009349EF"/>
    <w:rsid w:val="00937667"/>
    <w:rsid w:val="00956347"/>
    <w:rsid w:val="00976577"/>
    <w:rsid w:val="009A6630"/>
    <w:rsid w:val="009B3394"/>
    <w:rsid w:val="009C4D5D"/>
    <w:rsid w:val="009F0D32"/>
    <w:rsid w:val="009F3D82"/>
    <w:rsid w:val="00A10098"/>
    <w:rsid w:val="00A15BC8"/>
    <w:rsid w:val="00A2016E"/>
    <w:rsid w:val="00A27C32"/>
    <w:rsid w:val="00A3041E"/>
    <w:rsid w:val="00A331E4"/>
    <w:rsid w:val="00A43DBC"/>
    <w:rsid w:val="00A46B15"/>
    <w:rsid w:val="00A53CAF"/>
    <w:rsid w:val="00A62F6E"/>
    <w:rsid w:val="00A925F0"/>
    <w:rsid w:val="00A97982"/>
    <w:rsid w:val="00AB2E63"/>
    <w:rsid w:val="00AD3BFE"/>
    <w:rsid w:val="00AE7164"/>
    <w:rsid w:val="00B02CED"/>
    <w:rsid w:val="00B0538E"/>
    <w:rsid w:val="00B07DB8"/>
    <w:rsid w:val="00B159EC"/>
    <w:rsid w:val="00B82230"/>
    <w:rsid w:val="00BA0462"/>
    <w:rsid w:val="00BA056D"/>
    <w:rsid w:val="00BA5077"/>
    <w:rsid w:val="00BE20F1"/>
    <w:rsid w:val="00BE3AE5"/>
    <w:rsid w:val="00BF6277"/>
    <w:rsid w:val="00C12A06"/>
    <w:rsid w:val="00C17FAD"/>
    <w:rsid w:val="00C25464"/>
    <w:rsid w:val="00C25FCC"/>
    <w:rsid w:val="00C2765B"/>
    <w:rsid w:val="00C35A1E"/>
    <w:rsid w:val="00C45A4E"/>
    <w:rsid w:val="00C5287E"/>
    <w:rsid w:val="00C52C44"/>
    <w:rsid w:val="00C55078"/>
    <w:rsid w:val="00C56C0A"/>
    <w:rsid w:val="00C751BE"/>
    <w:rsid w:val="00C81BE2"/>
    <w:rsid w:val="00C85550"/>
    <w:rsid w:val="00CB0EC5"/>
    <w:rsid w:val="00CC68FE"/>
    <w:rsid w:val="00CE2D1A"/>
    <w:rsid w:val="00CE3DF1"/>
    <w:rsid w:val="00CF138C"/>
    <w:rsid w:val="00D00796"/>
    <w:rsid w:val="00D0411E"/>
    <w:rsid w:val="00D22FE1"/>
    <w:rsid w:val="00D258B2"/>
    <w:rsid w:val="00D27EB6"/>
    <w:rsid w:val="00D32D76"/>
    <w:rsid w:val="00D51603"/>
    <w:rsid w:val="00D536AD"/>
    <w:rsid w:val="00D67944"/>
    <w:rsid w:val="00D708BD"/>
    <w:rsid w:val="00D804E1"/>
    <w:rsid w:val="00D979F8"/>
    <w:rsid w:val="00DA6ADD"/>
    <w:rsid w:val="00DF6A13"/>
    <w:rsid w:val="00E04E00"/>
    <w:rsid w:val="00E32257"/>
    <w:rsid w:val="00E323AF"/>
    <w:rsid w:val="00E35847"/>
    <w:rsid w:val="00E36F51"/>
    <w:rsid w:val="00E41C32"/>
    <w:rsid w:val="00E436CB"/>
    <w:rsid w:val="00E454F8"/>
    <w:rsid w:val="00E81884"/>
    <w:rsid w:val="00E8558A"/>
    <w:rsid w:val="00EB1EF4"/>
    <w:rsid w:val="00EC4C24"/>
    <w:rsid w:val="00F11B29"/>
    <w:rsid w:val="00F11C32"/>
    <w:rsid w:val="00F164D8"/>
    <w:rsid w:val="00F17422"/>
    <w:rsid w:val="00F20446"/>
    <w:rsid w:val="00F50333"/>
    <w:rsid w:val="00F543E4"/>
    <w:rsid w:val="00F6297C"/>
    <w:rsid w:val="00F75403"/>
    <w:rsid w:val="00F81773"/>
    <w:rsid w:val="00F91F11"/>
    <w:rsid w:val="00F92C61"/>
    <w:rsid w:val="00F944A0"/>
    <w:rsid w:val="00FA6C87"/>
    <w:rsid w:val="00FB0FB9"/>
    <w:rsid w:val="00FB1B84"/>
    <w:rsid w:val="00FB40CD"/>
    <w:rsid w:val="00FD12EC"/>
    <w:rsid w:val="00FE7261"/>
    <w:rsid w:val="00FF273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326A"/>
  <w15:chartTrackingRefBased/>
  <w15:docId w15:val="{9059FB0B-B924-4766-8F53-ACBF51FE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F65"/>
    <w:pPr>
      <w:spacing w:after="0" w:line="280" w:lineRule="atLeast"/>
      <w:ind w:left="142" w:right="142"/>
    </w:pPr>
    <w:rPr>
      <w:rFonts w:cs="Calibri"/>
      <w:color w:val="000000" w:themeColor="text1"/>
      <w:lang w:eastAsia="de-DE"/>
    </w:rPr>
  </w:style>
  <w:style w:type="paragraph" w:styleId="berschrift1">
    <w:name w:val="heading 1"/>
    <w:basedOn w:val="Standard"/>
    <w:next w:val="Standard"/>
    <w:link w:val="berschrift1Zchn"/>
    <w:uiPriority w:val="9"/>
    <w:qFormat/>
    <w:rsid w:val="00F91F11"/>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F91F11"/>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467388"/>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D27EB6"/>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C56C0A"/>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C56C0A"/>
    <w:rPr>
      <w:rFonts w:ascii="Arial" w:eastAsia="Times New Roman" w:hAnsi="Arial" w:cs="Times New Roman"/>
      <w:szCs w:val="20"/>
      <w:lang w:eastAsia="de-DE"/>
    </w:rPr>
  </w:style>
  <w:style w:type="character" w:styleId="Hyperlink">
    <w:name w:val="Hyperlink"/>
    <w:basedOn w:val="Absatz-Standardschriftart"/>
    <w:uiPriority w:val="99"/>
    <w:rsid w:val="00C56C0A"/>
    <w:rPr>
      <w:color w:val="0563C1" w:themeColor="hyperlink"/>
      <w:u w:val="single"/>
    </w:rPr>
  </w:style>
  <w:style w:type="paragraph" w:styleId="Listenabsatz">
    <w:name w:val="List Paragraph"/>
    <w:basedOn w:val="Standard"/>
    <w:uiPriority w:val="34"/>
    <w:semiHidden/>
    <w:qFormat/>
    <w:rsid w:val="00BA056D"/>
    <w:pPr>
      <w:ind w:left="720"/>
      <w:contextualSpacing/>
    </w:pPr>
  </w:style>
  <w:style w:type="character" w:customStyle="1" w:styleId="berschrift1Zchn">
    <w:name w:val="Überschrift 1 Zchn"/>
    <w:basedOn w:val="Absatz-Standardschriftart"/>
    <w:link w:val="berschrift1"/>
    <w:uiPriority w:val="9"/>
    <w:rsid w:val="00F91F11"/>
    <w:rPr>
      <w:rFonts w:asciiTheme="majorHAnsi" w:eastAsiaTheme="majorEastAsia" w:hAnsiTheme="majorHAnsi" w:cstheme="majorBidi"/>
      <w:color w:val="000000" w:themeColor="text1"/>
      <w:sz w:val="39"/>
      <w:szCs w:val="32"/>
      <w:lang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qFormat/>
    <w:rsid w:val="00523505"/>
    <w:pPr>
      <w:spacing w:after="280"/>
    </w:pPr>
    <w:rPr>
      <w:rFonts w:ascii="Arial" w:hAnsi="Arial" w:cs="Arial"/>
      <w:szCs w:val="36"/>
    </w:rPr>
  </w:style>
  <w:style w:type="character" w:customStyle="1" w:styleId="berschrift2Zchn">
    <w:name w:val="Überschrift 2 Zchn"/>
    <w:basedOn w:val="Absatz-Standardschriftart"/>
    <w:link w:val="berschrift2"/>
    <w:uiPriority w:val="9"/>
    <w:rsid w:val="00F91F11"/>
    <w:rPr>
      <w:rFonts w:asciiTheme="majorHAnsi" w:eastAsiaTheme="majorEastAsia" w:hAnsiTheme="majorHAnsi" w:cstheme="majorBidi"/>
      <w:color w:val="000000" w:themeColor="text1"/>
      <w:sz w:val="32"/>
      <w:szCs w:val="26"/>
      <w:lang w:eastAsia="de-DE"/>
    </w:rPr>
  </w:style>
  <w:style w:type="paragraph" w:customStyle="1" w:styleId="Anlese">
    <w:name w:val="Anlese"/>
    <w:basedOn w:val="Standard"/>
    <w:qFormat/>
    <w:rsid w:val="00CE3DF1"/>
    <w:pPr>
      <w:spacing w:after="288" w:line="240" w:lineRule="auto"/>
    </w:pPr>
    <w:rPr>
      <w:rFonts w:ascii="Arial" w:hAnsi="Arial" w:cs="Arial"/>
      <w:b/>
      <w:bCs/>
      <w:color w:val="000000"/>
      <w:szCs w:val="28"/>
      <w:lang w:val="en-GB"/>
    </w:rPr>
  </w:style>
  <w:style w:type="character" w:customStyle="1" w:styleId="berschrift3Zchn">
    <w:name w:val="Überschrift 3 Zchn"/>
    <w:basedOn w:val="Absatz-Standardschriftart"/>
    <w:link w:val="berschrift3"/>
    <w:uiPriority w:val="9"/>
    <w:rsid w:val="00467388"/>
    <w:rPr>
      <w:rFonts w:asciiTheme="majorHAnsi" w:eastAsiaTheme="majorEastAsia" w:hAnsiTheme="majorHAnsi" w:cstheme="majorBidi"/>
      <w:b/>
      <w:color w:val="000000" w:themeColor="text1"/>
      <w:szCs w:val="24"/>
      <w:lang w:eastAsia="de-DE"/>
    </w:rPr>
  </w:style>
  <w:style w:type="paragraph" w:customStyle="1" w:styleId="Bildunterschrift">
    <w:name w:val="Bildunterschrift"/>
    <w:basedOn w:val="Standard"/>
    <w:qFormat/>
    <w:rsid w:val="00467388"/>
    <w:pPr>
      <w:spacing w:after="560" w:line="240" w:lineRule="auto"/>
      <w:ind w:left="0" w:right="0"/>
    </w:pPr>
    <w:rPr>
      <w:rFonts w:ascii="Arial" w:hAnsi="Arial" w:cs="Arial"/>
      <w:noProof/>
      <w:sz w:val="18"/>
      <w:szCs w:val="15"/>
    </w:rPr>
  </w:style>
  <w:style w:type="character" w:customStyle="1" w:styleId="berschrift4Zchn">
    <w:name w:val="Überschrift 4 Zchn"/>
    <w:basedOn w:val="Absatz-Standardschriftart"/>
    <w:link w:val="berschrift4"/>
    <w:uiPriority w:val="9"/>
    <w:rsid w:val="00D27EB6"/>
    <w:rPr>
      <w:rFonts w:asciiTheme="majorHAnsi" w:eastAsiaTheme="majorEastAsia" w:hAnsiTheme="majorHAnsi" w:cstheme="majorBidi"/>
      <w:b/>
      <w:iCs/>
      <w:color w:val="000000" w:themeColor="text1"/>
      <w:lang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HintergrundinformationenMF">
    <w:name w:val="Hintergrundinformationen MF"/>
    <w:basedOn w:val="Standard"/>
    <w:rsid w:val="00123F65"/>
    <w:pPr>
      <w:widowControl w:val="0"/>
      <w:spacing w:line="220" w:lineRule="atLeast"/>
    </w:pPr>
    <w:rPr>
      <w:rFonts w:ascii="Arial" w:eastAsia="Times New Roman" w:hAnsi="Arial" w:cs="Times New Roman"/>
      <w:noProof/>
      <w:sz w:val="14"/>
      <w:szCs w:val="17"/>
    </w:rPr>
  </w:style>
  <w:style w:type="paragraph" w:customStyle="1" w:styleId="FlietextTabelle">
    <w:name w:val="Fließtext Tabelle"/>
    <w:basedOn w:val="Standard"/>
    <w:qFormat/>
    <w:rsid w:val="00505759"/>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765F4E"/>
    <w:rPr>
      <w:b/>
      <w:bCs/>
    </w:rPr>
  </w:style>
  <w:style w:type="paragraph" w:customStyle="1" w:styleId="DatumVeranstaltung">
    <w:name w:val="Datum Veranstaltung"/>
    <w:basedOn w:val="Flietext"/>
    <w:qFormat/>
    <w:rsid w:val="00F91F11"/>
    <w:pPr>
      <w:spacing w:before="210"/>
    </w:pPr>
  </w:style>
  <w:style w:type="character" w:customStyle="1" w:styleId="UnresolvedMention">
    <w:name w:val="Unresolved Mention"/>
    <w:basedOn w:val="Absatz-Standardschriftart"/>
    <w:uiPriority w:val="99"/>
    <w:semiHidden/>
    <w:rsid w:val="00B0538E"/>
    <w:rPr>
      <w:color w:val="605E5C"/>
      <w:shd w:val="clear" w:color="auto" w:fill="E1DFDD"/>
    </w:rPr>
  </w:style>
  <w:style w:type="paragraph" w:customStyle="1" w:styleId="xAbstandBildmarke">
    <w:name w:val="x_Abstand Bildmarke"/>
    <w:basedOn w:val="Standard"/>
    <w:qFormat/>
    <w:rsid w:val="00123F65"/>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Bild">
    <w:name w:val="Bild"/>
    <w:basedOn w:val="Standard"/>
    <w:qFormat/>
    <w:rsid w:val="00B159EC"/>
    <w:pPr>
      <w:ind w:left="0" w:right="0"/>
    </w:pPr>
    <w:rPr>
      <w:noProof/>
    </w:rPr>
  </w:style>
  <w:style w:type="paragraph" w:styleId="Textkrper-Zeileneinzug">
    <w:name w:val="Body Text Indent"/>
    <w:basedOn w:val="Standard"/>
    <w:link w:val="Textkrper-ZeileneinzugZchn"/>
    <w:uiPriority w:val="99"/>
    <w:semiHidden/>
    <w:rsid w:val="00004E8E"/>
    <w:pPr>
      <w:widowControl w:val="0"/>
      <w:ind w:leftChars="64" w:left="141" w:right="0"/>
    </w:pPr>
    <w:rPr>
      <w:sz w:val="17"/>
      <w:lang w:val="it-IT"/>
    </w:rPr>
  </w:style>
  <w:style w:type="character" w:customStyle="1" w:styleId="Textkrper-ZeileneinzugZchn">
    <w:name w:val="Textkörper-Zeileneinzug Zchn"/>
    <w:basedOn w:val="Absatz-Standardschriftart"/>
    <w:link w:val="Textkrper-Zeileneinzug"/>
    <w:uiPriority w:val="99"/>
    <w:semiHidden/>
    <w:rsid w:val="00004E8E"/>
    <w:rPr>
      <w:rFonts w:cs="Calibri"/>
      <w:color w:val="000000" w:themeColor="text1"/>
      <w:sz w:val="17"/>
      <w:lang w:val="it-IT" w:eastAsia="de-DE"/>
    </w:rPr>
  </w:style>
  <w:style w:type="character" w:customStyle="1" w:styleId="Hyperlink0">
    <w:name w:val="Hyperlink.0"/>
    <w:basedOn w:val="Absatz-Standardschriftart"/>
    <w:rsid w:val="00937667"/>
  </w:style>
  <w:style w:type="character" w:customStyle="1" w:styleId="Hyperlink1">
    <w:name w:val="Hyperlink.1"/>
    <w:basedOn w:val="Hyperlink"/>
    <w:rsid w:val="00937667"/>
    <w:rPr>
      <w:outline w:val="0"/>
      <w:color w:val="0563C1"/>
      <w:u w:val="single" w:color="0563C1"/>
    </w:rPr>
  </w:style>
  <w:style w:type="character" w:customStyle="1" w:styleId="Hyperlink2">
    <w:name w:val="Hyperlink.2"/>
    <w:basedOn w:val="Absatz-Standardschriftart"/>
    <w:rsid w:val="00937667"/>
    <w:rPr>
      <w:outline w:val="0"/>
      <w:color w:val="0563C1"/>
      <w:u w:val="single" w:color="0563C1"/>
    </w:rPr>
  </w:style>
  <w:style w:type="paragraph" w:styleId="Sprechblasentext">
    <w:name w:val="Balloon Text"/>
    <w:basedOn w:val="Standard"/>
    <w:link w:val="SprechblasentextZchn"/>
    <w:uiPriority w:val="99"/>
    <w:semiHidden/>
    <w:unhideWhenUsed/>
    <w:rsid w:val="0093766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7667"/>
    <w:rPr>
      <w:rFonts w:ascii="Segoe UI" w:hAnsi="Segoe UI" w:cs="Segoe UI"/>
      <w:color w:val="000000" w:themeColor="text1"/>
      <w:sz w:val="18"/>
      <w:szCs w:val="18"/>
      <w:lang w:eastAsia="de-DE"/>
    </w:rPr>
  </w:style>
  <w:style w:type="character" w:styleId="Kommentarzeichen">
    <w:name w:val="annotation reference"/>
    <w:basedOn w:val="Absatz-Standardschriftart"/>
    <w:uiPriority w:val="99"/>
    <w:semiHidden/>
    <w:rsid w:val="00631D8B"/>
    <w:rPr>
      <w:sz w:val="16"/>
      <w:szCs w:val="16"/>
    </w:rPr>
  </w:style>
  <w:style w:type="paragraph" w:styleId="Kommentartext">
    <w:name w:val="annotation text"/>
    <w:basedOn w:val="Standard"/>
    <w:link w:val="KommentartextZchn"/>
    <w:uiPriority w:val="99"/>
    <w:semiHidden/>
    <w:rsid w:val="00631D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1D8B"/>
    <w:rPr>
      <w:rFonts w:cs="Calibri"/>
      <w:color w:val="000000" w:themeColor="text1"/>
      <w:sz w:val="20"/>
      <w:szCs w:val="20"/>
      <w:lang w:eastAsia="de-DE"/>
    </w:rPr>
  </w:style>
  <w:style w:type="paragraph" w:styleId="Kommentarthema">
    <w:name w:val="annotation subject"/>
    <w:basedOn w:val="Kommentartext"/>
    <w:next w:val="Kommentartext"/>
    <w:link w:val="KommentarthemaZchn"/>
    <w:uiPriority w:val="99"/>
    <w:semiHidden/>
    <w:rsid w:val="00631D8B"/>
    <w:rPr>
      <w:b/>
      <w:bCs/>
    </w:rPr>
  </w:style>
  <w:style w:type="character" w:customStyle="1" w:styleId="KommentarthemaZchn">
    <w:name w:val="Kommentarthema Zchn"/>
    <w:basedOn w:val="KommentartextZchn"/>
    <w:link w:val="Kommentarthema"/>
    <w:uiPriority w:val="99"/>
    <w:semiHidden/>
    <w:rsid w:val="00631D8B"/>
    <w:rPr>
      <w:rFonts w:cs="Calibri"/>
      <w:b/>
      <w:bCs/>
      <w:color w:val="000000" w:themeColor="text1"/>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rolightsoundfrankfurt/"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rolight-sound.com/presse" TargetMode="External"/><Relationship Id="rId12" Type="http://schemas.openxmlformats.org/officeDocument/2006/relationships/hyperlink" Target="http://www.prolight-sound.com/linked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rolight-sound.com" TargetMode="External"/><Relationship Id="rId11" Type="http://schemas.openxmlformats.org/officeDocument/2006/relationships/hyperlink" Target="http://www.youtube.com/plsfrankfur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instagram.com/pls_frankfurt" TargetMode="External"/><Relationship Id="rId4" Type="http://schemas.openxmlformats.org/officeDocument/2006/relationships/webSettings" Target="webSettings.xml"/><Relationship Id="rId9" Type="http://schemas.openxmlformats.org/officeDocument/2006/relationships/hyperlink" Target="http://www.twitter.com/pls_frankfur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_2013\Schriftverkehr\Presseinfo-produktmarke_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262B-D67A-4AFC-9CA3-85653C7C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Presseinfo-produktmarke_mail</Template>
  <TotalTime>0</TotalTime>
  <Pages>3</Pages>
  <Words>989</Words>
  <Characters>5809</Characters>
  <Application>Microsoft Office Word</Application>
  <DocSecurity>0</DocSecurity>
  <Lines>132</Lines>
  <Paragraphs>59</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Weber</dc:creator>
  <cp:keywords/>
  <dc:description/>
  <cp:lastModifiedBy>Weber, Johannes (EBU 92)</cp:lastModifiedBy>
  <cp:revision>4</cp:revision>
  <cp:lastPrinted>2023-01-17T09:28:00Z</cp:lastPrinted>
  <dcterms:created xsi:type="dcterms:W3CDTF">2023-01-17T09:28:00Z</dcterms:created>
  <dcterms:modified xsi:type="dcterms:W3CDTF">2023-01-17T16:59:00Z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logo1">
    <vt:lpwstr>J:\\Office_2013\\Logo\\Unternehmensmarke\\MF_Black_55mm.wmf</vt:lpwstr>
  </property>
  <property fmtid="{D5CDD505-2E9C-101B-9397-08002B2CF9AE}" pid="3" name="V_Messeinternet">
    <vt:lpwstr>www.messefrankfurt.com</vt:lpwstr>
  </property>
  <property fmtid="{D5CDD505-2E9C-101B-9397-08002B2CF9AE}" pid="4" name="V_Anzzeichen">
    <vt:lpwstr> </vt:lpwstr>
  </property>
  <property fmtid="{D5CDD505-2E9C-101B-9397-08002B2CF9AE}" pid="5" name="V_MesseInternet2">
    <vt:lpwstr> </vt:lpwstr>
  </property>
  <property fmtid="{D5CDD505-2E9C-101B-9397-08002B2CF9AE}" pid="6" name="V_thema2">
    <vt:lpwstr> </vt:lpwstr>
  </property>
  <property fmtid="{D5CDD505-2E9C-101B-9397-08002B2CF9AE}" pid="7" name="V_thema3">
    <vt:lpwstr> </vt:lpwstr>
  </property>
  <property fmtid="{D5CDD505-2E9C-101B-9397-08002B2CF9AE}" pid="8" name="V_head1">
    <vt:lpwstr> </vt:lpwstr>
  </property>
  <property fmtid="{D5CDD505-2E9C-101B-9397-08002B2CF9AE}" pid="9" name="messelogo2neu">
    <vt:lpwstr>J:\\Office_2013\\Logo\\Unternehmensmarke\\MF_Black_40mm.wmf</vt:lpwstr>
  </property>
  <property fmtid="{D5CDD505-2E9C-101B-9397-08002B2CF9AE}" pid="10" name="V_Messevorwahl">
    <vt:lpwstr>+49 69 75 75-</vt:lpwstr>
  </property>
  <property fmtid="{D5CDD505-2E9C-101B-9397-08002B2CF9AE}" pid="11" name="V_MeinName">
    <vt:lpwstr>Johannes Weber</vt:lpwstr>
  </property>
  <property fmtid="{D5CDD505-2E9C-101B-9397-08002B2CF9AE}" pid="12" name="V_MeinTel">
    <vt:lpwstr>6866</vt:lpwstr>
  </property>
  <property fmtid="{D5CDD505-2E9C-101B-9397-08002B2CF9AE}" pid="13" name="V_MeinEMail">
    <vt:lpwstr>johannes.weber</vt:lpwstr>
  </property>
  <property fmtid="{D5CDD505-2E9C-101B-9397-08002B2CF9AE}" pid="14" name="V_MeinFax">
    <vt:lpwstr>5801</vt:lpwstr>
  </property>
  <property fmtid="{D5CDD505-2E9C-101B-9397-08002B2CF9AE}" pid="15" name="V_Betreff">
    <vt:lpwstr> </vt:lpwstr>
  </property>
</Properties>
</file>